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713" w:rsidRDefault="0062399A" w:rsidP="00AF66C9">
      <w:pPr>
        <w:shd w:val="clear" w:color="auto" w:fill="FFFFFF"/>
        <w:bidi/>
        <w:spacing w:after="345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</w:rPr>
        <w:t xml:space="preserve"> </w:t>
      </w:r>
      <w:r w:rsidR="005B417B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</w:rPr>
        <w:t xml:space="preserve"> </w:t>
      </w:r>
      <w:r w:rsidR="008F5713" w:rsidRPr="008F5713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>ال</w:t>
      </w:r>
      <w:r w:rsidR="008F5713" w:rsidRPr="008F5713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>دكتو</w:t>
      </w:r>
      <w:r w:rsidR="008F5713" w:rsidRPr="008F5713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>ر</w:t>
      </w:r>
      <w:r w:rsidR="008F5713" w:rsidRPr="008F5713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>اه</w:t>
      </w:r>
      <w:r w:rsidR="008F5713" w:rsidRPr="008F5713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 xml:space="preserve"> في الآداب في </w:t>
      </w:r>
      <w:r w:rsidR="008F5713" w:rsidRPr="008F5713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>الدراسا</w:t>
      </w:r>
      <w:r w:rsidR="008F5713" w:rsidRPr="008F5713">
        <w:rPr>
          <w:rFonts w:ascii="Traditional Arabic" w:eastAsia="Times New Roman" w:hAnsi="Traditional Arabic" w:cs="Traditional Arabic" w:hint="eastAsia"/>
          <w:b/>
          <w:bCs/>
          <w:color w:val="948A54" w:themeColor="background2" w:themeShade="80"/>
          <w:sz w:val="28"/>
          <w:szCs w:val="28"/>
          <w:rtl/>
        </w:rPr>
        <w:t>ت</w:t>
      </w:r>
      <w:r w:rsidR="008F5713" w:rsidRPr="008F5713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 xml:space="preserve"> الإسلامية</w:t>
      </w:r>
    </w:p>
    <w:p w:rsidR="008F5713" w:rsidRPr="008F5713" w:rsidRDefault="00F051C5" w:rsidP="008F5713">
      <w:pPr>
        <w:bidi/>
        <w:spacing w:after="0" w:line="240" w:lineRule="auto"/>
        <w:ind w:left="360"/>
        <w:rPr>
          <w:rFonts w:ascii="Traditional Arabic" w:hAnsi="Traditional Arabic" w:cs="Traditional Arabic"/>
          <w:sz w:val="28"/>
          <w:szCs w:val="28"/>
        </w:rPr>
      </w:pPr>
      <w:r w:rsidRPr="005E1A5C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>مسمى البرنامج ودرجته :</w:t>
      </w:r>
      <w:r w:rsidRPr="005E1A5C">
        <w:rPr>
          <w:rFonts w:ascii="Calibri" w:eastAsia="Calibri" w:hAnsi="Calibri" w:cs="Traditional Arabic" w:hint="cs"/>
          <w:color w:val="948A54" w:themeColor="background2" w:themeShade="80"/>
          <w:sz w:val="26"/>
          <w:szCs w:val="26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درجة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الدكتوراه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الآداب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الدراسات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الإسلامية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ويتضمن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أربعة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تخصصات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8F5713" w:rsidRPr="008F5713">
        <w:rPr>
          <w:rFonts w:ascii="Traditional Arabic" w:hAnsi="Traditional Arabic" w:cs="Traditional Arabic" w:hint="cs"/>
          <w:sz w:val="28"/>
          <w:szCs w:val="28"/>
          <w:rtl/>
        </w:rPr>
        <w:t>فرعية</w:t>
      </w:r>
      <w:r w:rsidR="008F5713" w:rsidRPr="008F5713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EB2210" w:rsidRPr="00806CA5" w:rsidRDefault="00EB2210" w:rsidP="00EB2210">
      <w:pPr>
        <w:numPr>
          <w:ilvl w:val="1"/>
          <w:numId w:val="11"/>
        </w:numPr>
        <w:tabs>
          <w:tab w:val="clear" w:pos="1440"/>
          <w:tab w:val="num" w:pos="551"/>
        </w:tabs>
        <w:bidi/>
        <w:spacing w:after="0" w:line="240" w:lineRule="auto"/>
        <w:ind w:left="641" w:hanging="180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/>
          <w:sz w:val="32"/>
          <w:szCs w:val="32"/>
          <w:rtl/>
        </w:rPr>
        <w:t>التفسير وعلوم القرآن</w:t>
      </w:r>
      <w:r w:rsidRPr="00806CA5">
        <w:rPr>
          <w:rFonts w:ascii="Traditional Arabic" w:hAnsi="Traditional Arabic" w:cs="Traditional Arabic"/>
          <w:sz w:val="32"/>
          <w:szCs w:val="32"/>
          <w:rtl/>
        </w:rPr>
        <w:t xml:space="preserve"> .</w:t>
      </w:r>
    </w:p>
    <w:p w:rsidR="00EB2210" w:rsidRPr="00806CA5" w:rsidRDefault="00EB2210" w:rsidP="00EB2210">
      <w:pPr>
        <w:numPr>
          <w:ilvl w:val="1"/>
          <w:numId w:val="11"/>
        </w:numPr>
        <w:tabs>
          <w:tab w:val="clear" w:pos="1440"/>
          <w:tab w:val="num" w:pos="551"/>
        </w:tabs>
        <w:bidi/>
        <w:spacing w:after="0" w:line="240" w:lineRule="auto"/>
        <w:ind w:left="641" w:hanging="180"/>
        <w:rPr>
          <w:rFonts w:ascii="Traditional Arabic" w:hAnsi="Traditional Arabic" w:cs="Traditional Arabic"/>
          <w:sz w:val="32"/>
          <w:szCs w:val="32"/>
        </w:rPr>
      </w:pPr>
      <w:r w:rsidRPr="00806CA5">
        <w:rPr>
          <w:rFonts w:ascii="Traditional Arabic" w:hAnsi="Traditional Arabic" w:cs="Traditional Arabic"/>
          <w:sz w:val="32"/>
          <w:szCs w:val="32"/>
          <w:rtl/>
        </w:rPr>
        <w:t>الحديث وعلومه .</w:t>
      </w:r>
    </w:p>
    <w:p w:rsidR="00EB2210" w:rsidRPr="00806CA5" w:rsidRDefault="00EB2210" w:rsidP="00EB2210">
      <w:pPr>
        <w:numPr>
          <w:ilvl w:val="1"/>
          <w:numId w:val="11"/>
        </w:numPr>
        <w:tabs>
          <w:tab w:val="clear" w:pos="1440"/>
          <w:tab w:val="num" w:pos="551"/>
        </w:tabs>
        <w:bidi/>
        <w:spacing w:after="0" w:line="240" w:lineRule="auto"/>
        <w:ind w:left="641" w:hanging="180"/>
        <w:rPr>
          <w:rFonts w:ascii="Traditional Arabic" w:hAnsi="Traditional Arabic" w:cs="Traditional Arabic"/>
          <w:sz w:val="32"/>
          <w:szCs w:val="32"/>
        </w:rPr>
      </w:pPr>
      <w:r w:rsidRPr="00806CA5">
        <w:rPr>
          <w:rFonts w:ascii="Traditional Arabic" w:hAnsi="Traditional Arabic" w:cs="Traditional Arabic"/>
          <w:sz w:val="32"/>
          <w:szCs w:val="32"/>
          <w:rtl/>
        </w:rPr>
        <w:t>الفقه وأصوله .</w:t>
      </w:r>
    </w:p>
    <w:p w:rsidR="00EB2210" w:rsidRDefault="00EB2210" w:rsidP="00EB2210">
      <w:pPr>
        <w:numPr>
          <w:ilvl w:val="1"/>
          <w:numId w:val="11"/>
        </w:numPr>
        <w:tabs>
          <w:tab w:val="clear" w:pos="1440"/>
          <w:tab w:val="num" w:pos="551"/>
        </w:tabs>
        <w:bidi/>
        <w:spacing w:after="0" w:line="240" w:lineRule="auto"/>
        <w:ind w:left="641" w:hanging="180"/>
        <w:rPr>
          <w:rFonts w:ascii="Traditional Arabic" w:hAnsi="Traditional Arabic" w:cs="Traditional Arabic"/>
          <w:sz w:val="32"/>
          <w:szCs w:val="32"/>
        </w:rPr>
      </w:pPr>
      <w:r w:rsidRPr="00806CA5">
        <w:rPr>
          <w:rFonts w:ascii="Traditional Arabic" w:hAnsi="Traditional Arabic" w:cs="Traditional Arabic"/>
          <w:sz w:val="32"/>
          <w:szCs w:val="32"/>
          <w:rtl/>
        </w:rPr>
        <w:t xml:space="preserve">العقيدة والمذاهب المعاصرة . </w:t>
      </w:r>
    </w:p>
    <w:p w:rsidR="00AF66C9" w:rsidRPr="008F5713" w:rsidRDefault="00AF66C9" w:rsidP="008F5713">
      <w:pPr>
        <w:bidi/>
        <w:spacing w:after="0" w:line="240" w:lineRule="auto"/>
        <w:ind w:left="360"/>
        <w:rPr>
          <w:rFonts w:cs="Traditional Arabic"/>
          <w:color w:val="0D0D0D"/>
          <w:sz w:val="16"/>
          <w:szCs w:val="16"/>
          <w:rtl/>
        </w:rPr>
      </w:pPr>
    </w:p>
    <w:p w:rsidR="00187938" w:rsidRPr="00153B15" w:rsidRDefault="00187938" w:rsidP="00AF66C9">
      <w:pPr>
        <w:shd w:val="clear" w:color="auto" w:fill="FFFFFF"/>
        <w:bidi/>
        <w:spacing w:after="75"/>
        <w:rPr>
          <w:rFonts w:cs="Traditional Arabic"/>
          <w:color w:val="0D0D0D"/>
          <w:sz w:val="26"/>
          <w:szCs w:val="26"/>
          <w:rtl/>
        </w:rPr>
      </w:pPr>
      <w:r w:rsidRPr="00153B15">
        <w:rPr>
          <w:rFonts w:cs="Traditional Arabic" w:hint="cs"/>
          <w:color w:val="0D0D0D"/>
          <w:sz w:val="26"/>
          <w:szCs w:val="26"/>
          <w:rtl/>
        </w:rPr>
        <w:t>الكلية : كلية الآداب بالدمام.</w:t>
      </w:r>
    </w:p>
    <w:p w:rsidR="00187938" w:rsidRPr="00EE48C6" w:rsidRDefault="00187938" w:rsidP="00F051C5">
      <w:pPr>
        <w:shd w:val="clear" w:color="auto" w:fill="FFFFFF"/>
        <w:bidi/>
        <w:spacing w:after="75"/>
        <w:ind w:firstLine="210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الحرم الجامعي</w:t>
      </w:r>
      <w:r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 xml:space="preserve"> :</w:t>
      </w:r>
      <w:r w:rsidRPr="00D35289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 xml:space="preserve"> </w:t>
      </w: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الدمام</w:t>
      </w:r>
    </w:p>
    <w:p w:rsidR="00187938" w:rsidRPr="00AF66C9" w:rsidRDefault="00187938" w:rsidP="00AF66C9">
      <w:pPr>
        <w:pStyle w:val="NoSpacing"/>
        <w:spacing w:line="276" w:lineRule="auto"/>
        <w:ind w:firstLine="210"/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</w:pPr>
      <w:r w:rsidRPr="00AF66C9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 xml:space="preserve">القسم : </w:t>
      </w:r>
      <w:r w:rsidR="00AF66C9" w:rsidRPr="00AF66C9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قسم الدراسات الإسلامية</w:t>
      </w:r>
    </w:p>
    <w:p w:rsidR="00187938" w:rsidRPr="00EE48C6" w:rsidRDefault="00187938" w:rsidP="00F051C5">
      <w:pPr>
        <w:shd w:val="clear" w:color="auto" w:fill="FFFFFF"/>
        <w:bidi/>
        <w:spacing w:after="75"/>
        <w:ind w:firstLine="210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تتبع</w:t>
      </w:r>
      <w:r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:</w:t>
      </w:r>
      <w:r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</w: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الأدبي والتربوي</w:t>
      </w:r>
    </w:p>
    <w:p w:rsidR="00187938" w:rsidRPr="00EE48C6" w:rsidRDefault="00187938" w:rsidP="002C15EB">
      <w:pPr>
        <w:shd w:val="clear" w:color="auto" w:fill="FFFFFF"/>
        <w:bidi/>
        <w:spacing w:after="75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المستوى الدراسي</w:t>
      </w:r>
      <w:r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:</w:t>
      </w:r>
      <w:r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</w:r>
      <w:r w:rsidRPr="00D35289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 xml:space="preserve"> </w:t>
      </w: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الدراسات العليا</w:t>
      </w:r>
    </w:p>
    <w:p w:rsidR="00187938" w:rsidRPr="00EE48C6" w:rsidRDefault="00187938" w:rsidP="008F5713">
      <w:pPr>
        <w:shd w:val="clear" w:color="auto" w:fill="FFFFFF"/>
        <w:bidi/>
        <w:spacing w:after="75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الدرجة العلميه</w:t>
      </w:r>
      <w:r w:rsidRPr="00D35289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 xml:space="preserve"> 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: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</w:r>
      <w:r w:rsidR="008F5713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دكتوراه</w:t>
      </w:r>
    </w:p>
    <w:p w:rsidR="00187938" w:rsidRPr="00EE48C6" w:rsidRDefault="00187938" w:rsidP="00F051C5">
      <w:pPr>
        <w:shd w:val="clear" w:color="auto" w:fill="FFFFFF"/>
        <w:bidi/>
        <w:spacing w:after="75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</w:rPr>
        <w:t>Gender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: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</w: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إناث</w:t>
      </w:r>
    </w:p>
    <w:p w:rsidR="00187938" w:rsidRPr="00EE48C6" w:rsidRDefault="00187938" w:rsidP="0097675F">
      <w:pPr>
        <w:shd w:val="clear" w:color="auto" w:fill="FFFFFF"/>
        <w:bidi/>
        <w:spacing w:after="75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سنوات الدراسة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: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</w:r>
      <w:r w:rsidR="0097675F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3</w:t>
      </w:r>
    </w:p>
    <w:p w:rsidR="00F051C5" w:rsidRDefault="00187938" w:rsidP="0097675F">
      <w:pPr>
        <w:shd w:val="clear" w:color="auto" w:fill="FFFFFF"/>
        <w:bidi/>
        <w:spacing w:after="75"/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الساعات المعتمدة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 xml:space="preserve">: </w:t>
      </w:r>
      <w:r w:rsidR="0097675F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32</w:t>
      </w:r>
    </w:p>
    <w:p w:rsidR="00EE48C6" w:rsidRPr="00EE48C6" w:rsidRDefault="00EE48C6" w:rsidP="00F051C5">
      <w:pPr>
        <w:shd w:val="clear" w:color="auto" w:fill="FFFFFF"/>
        <w:bidi/>
        <w:spacing w:after="75" w:line="240" w:lineRule="auto"/>
        <w:rPr>
          <w:rFonts w:ascii="Traditional Arabic" w:eastAsia="Times New Roman" w:hAnsi="Traditional Arabic" w:cs="Traditional Arabic"/>
          <w:color w:val="333333"/>
          <w:sz w:val="26"/>
          <w:szCs w:val="26"/>
        </w:rPr>
      </w:pP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متطلبات إضافية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 xml:space="preserve"> :</w:t>
      </w:r>
      <w:r w:rsidR="00F051C5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ab/>
        <w:t>رسالة علمية</w:t>
      </w:r>
    </w:p>
    <w:p w:rsidR="002C15EB" w:rsidRDefault="00EE48C6" w:rsidP="002C15EB">
      <w:pPr>
        <w:shd w:val="clear" w:color="auto" w:fill="FFFFFF"/>
        <w:bidi/>
        <w:spacing w:after="345" w:line="240" w:lineRule="auto"/>
        <w:textAlignment w:val="baseline"/>
        <w:outlineLvl w:val="3"/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</w:pPr>
      <w:r w:rsidRPr="00EE48C6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>نظام البرنامج</w:t>
      </w:r>
      <w:r w:rsidR="00F051C5" w:rsidRPr="005E1A5C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>:</w:t>
      </w:r>
      <w:r w:rsidR="00F051C5">
        <w:rPr>
          <w:rFonts w:ascii="Traditional Arabic" w:eastAsia="Times New Roman" w:hAnsi="Traditional Arabic" w:cs="Traditional Arabic" w:hint="cs"/>
          <w:color w:val="B7AB8F"/>
          <w:sz w:val="26"/>
          <w:szCs w:val="26"/>
          <w:rtl/>
        </w:rPr>
        <w:tab/>
      </w:r>
      <w:r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>بالمقررات الدراسية و الرسالة</w:t>
      </w:r>
    </w:p>
    <w:p w:rsidR="00AF66C9" w:rsidRPr="00094B03" w:rsidRDefault="002C15EB" w:rsidP="00094B03">
      <w:pPr>
        <w:shd w:val="clear" w:color="auto" w:fill="FFFFFF"/>
        <w:bidi/>
        <w:spacing w:after="345" w:line="240" w:lineRule="auto"/>
        <w:textAlignment w:val="baseline"/>
        <w:outlineLvl w:val="3"/>
        <w:rPr>
          <w:rFonts w:ascii="Traditional Arabic" w:eastAsia="Times New Roman" w:hAnsi="Traditional Arabic" w:cs="Traditional Arabic"/>
          <w:color w:val="B7AB8F"/>
          <w:sz w:val="26"/>
          <w:szCs w:val="26"/>
          <w:rtl/>
        </w:rPr>
      </w:pPr>
      <w:r w:rsidRPr="002C15EB">
        <w:rPr>
          <w:rFonts w:ascii="Traditional Arabic" w:eastAsia="Times New Roman" w:hAnsi="Traditional Arabic" w:cs="Traditional Arabic"/>
          <w:color w:val="B7AB8F"/>
          <w:sz w:val="4"/>
          <w:szCs w:val="4"/>
          <w:rtl/>
        </w:rPr>
        <w:br/>
      </w:r>
      <w:r w:rsidR="00EE48C6" w:rsidRPr="00EE48C6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t>الوحدات الدراسية المطلوبة للتخرج</w:t>
      </w:r>
      <w:r w:rsidR="00775639" w:rsidRPr="005E1A5C">
        <w:rPr>
          <w:rFonts w:ascii="Traditional Arabic" w:eastAsia="Times New Roman" w:hAnsi="Traditional Arabic" w:cs="Traditional Arabic" w:hint="cs"/>
          <w:b/>
          <w:bCs/>
          <w:color w:val="948A54" w:themeColor="background2" w:themeShade="80"/>
          <w:sz w:val="28"/>
          <w:szCs w:val="28"/>
          <w:rtl/>
        </w:rPr>
        <w:t xml:space="preserve"> :</w:t>
      </w:r>
      <w:r w:rsidR="00AF66C9"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  <w:br/>
      </w:r>
      <w:r w:rsidR="0097675F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20</w:t>
      </w:r>
      <w:r w:rsidR="00EE48C6"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 xml:space="preserve"> وحدة  +  </w:t>
      </w:r>
      <w:r w:rsidR="0097675F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12</w:t>
      </w:r>
      <w:r w:rsidR="00EE48C6" w:rsidRPr="00EE48C6">
        <w:rPr>
          <w:rFonts w:ascii="Traditional Arabic" w:eastAsia="Times New Roman" w:hAnsi="Traditional Arabic" w:cs="Traditional Arabic"/>
          <w:color w:val="333333"/>
          <w:sz w:val="26"/>
          <w:szCs w:val="26"/>
          <w:rtl/>
        </w:rPr>
        <w:t xml:space="preserve"> وحدات لرسالة </w:t>
      </w:r>
      <w:r w:rsidR="0097675F">
        <w:rPr>
          <w:rFonts w:ascii="Traditional Arabic" w:eastAsia="Times New Roman" w:hAnsi="Traditional Arabic" w:cs="Traditional Arabic" w:hint="cs"/>
          <w:color w:val="333333"/>
          <w:sz w:val="26"/>
          <w:szCs w:val="26"/>
          <w:rtl/>
        </w:rPr>
        <w:t>الدكتوراه</w:t>
      </w:r>
    </w:p>
    <w:p w:rsidR="00094B03" w:rsidRDefault="00094B03" w:rsidP="002C15EB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</w:p>
    <w:p w:rsidR="00094B03" w:rsidRDefault="00094B03" w:rsidP="00094B0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</w:p>
    <w:p w:rsidR="00094B03" w:rsidRDefault="00094B03" w:rsidP="00094B0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</w:p>
    <w:p w:rsidR="00094B03" w:rsidRDefault="00094B03" w:rsidP="00094B0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</w:p>
    <w:p w:rsidR="00094B03" w:rsidRDefault="00094B03" w:rsidP="00094B03">
      <w:pPr>
        <w:bidi/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948A54" w:themeColor="background2" w:themeShade="80"/>
          <w:sz w:val="28"/>
          <w:szCs w:val="28"/>
          <w:rtl/>
        </w:rPr>
      </w:pPr>
    </w:p>
    <w:p w:rsidR="009A3EF4" w:rsidRDefault="009A3EF4">
      <w:pPr>
        <w:rPr>
          <w:rFonts w:ascii="Times New Roman" w:hAnsi="Times New Roman" w:cs="Times New Roman"/>
          <w:color w:val="0D0D0D"/>
          <w:sz w:val="32"/>
          <w:szCs w:val="32"/>
        </w:rPr>
      </w:pPr>
      <w:r>
        <w:rPr>
          <w:rFonts w:ascii="Times New Roman" w:hAnsi="Times New Roman" w:cs="Times New Roman"/>
          <w:color w:val="0D0D0D"/>
          <w:sz w:val="32"/>
          <w:szCs w:val="32"/>
        </w:rPr>
        <w:br w:type="page"/>
      </w:r>
    </w:p>
    <w:p w:rsidR="009A3EF4" w:rsidRPr="007030C9" w:rsidRDefault="009A3EF4" w:rsidP="009A3EF4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double"/>
          <w:rtl/>
        </w:rPr>
      </w:pPr>
      <w:r w:rsidRPr="007030C9">
        <w:rPr>
          <w:rFonts w:ascii="Times New Roman" w:hAnsi="Times New Roman" w:cs="Times New Roman" w:hint="cs"/>
          <w:b/>
          <w:bCs/>
          <w:sz w:val="44"/>
          <w:szCs w:val="44"/>
          <w:u w:val="double"/>
          <w:rtl/>
        </w:rPr>
        <w:lastRenderedPageBreak/>
        <w:t>الخطة الدراسية لبرنامج الدكتوراه</w:t>
      </w:r>
      <w:r w:rsidR="00D16418">
        <w:rPr>
          <w:rFonts w:ascii="Times New Roman" w:hAnsi="Times New Roman" w:cs="Times New Roman" w:hint="cs"/>
          <w:b/>
          <w:bCs/>
          <w:sz w:val="44"/>
          <w:szCs w:val="44"/>
          <w:u w:val="double"/>
          <w:rtl/>
        </w:rPr>
        <w:t xml:space="preserve"> (الفقه وأصوله)</w:t>
      </w:r>
    </w:p>
    <w:p w:rsidR="00D16418" w:rsidRDefault="00D16418" w:rsidP="00D16418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D16418" w:rsidRDefault="00D16418" w:rsidP="00D16418">
      <w:pPr>
        <w:bidi/>
        <w:spacing w:line="240" w:lineRule="auto"/>
        <w:jc w:val="center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hint="cs"/>
          <w:b/>
          <w:bCs/>
          <w:sz w:val="40"/>
          <w:szCs w:val="40"/>
          <w:rtl/>
        </w:rPr>
        <w:t xml:space="preserve">فصلان دراسيان للوحدات الدراسية (20 وحدة) </w:t>
      </w:r>
    </w:p>
    <w:p w:rsidR="00D16418" w:rsidRDefault="00D16418" w:rsidP="00D16418">
      <w:pPr>
        <w:bidi/>
        <w:spacing w:line="240" w:lineRule="auto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وأربعة فصول لإعداد الرسالة (12 وحدة)</w:t>
      </w:r>
    </w:p>
    <w:p w:rsidR="00D16418" w:rsidRDefault="00D16418" w:rsidP="00D16418">
      <w:pPr>
        <w:spacing w:line="240" w:lineRule="auto"/>
      </w:pPr>
    </w:p>
    <w:p w:rsidR="00D16418" w:rsidRDefault="00D16418" w:rsidP="00D16418">
      <w:pPr>
        <w:spacing w:line="240" w:lineRule="auto"/>
      </w:pPr>
    </w:p>
    <w:p w:rsidR="00D16418" w:rsidRPr="00056FFD" w:rsidRDefault="00D16418" w:rsidP="00D16418">
      <w:pPr>
        <w:bidi/>
        <w:spacing w:line="240" w:lineRule="auto"/>
        <w:jc w:val="center"/>
        <w:rPr>
          <w:b/>
          <w:bCs/>
          <w:sz w:val="32"/>
          <w:szCs w:val="32"/>
          <w:rtl/>
        </w:rPr>
      </w:pPr>
      <w:r w:rsidRPr="00056FFD">
        <w:rPr>
          <w:rFonts w:hint="cs"/>
          <w:b/>
          <w:bCs/>
          <w:sz w:val="32"/>
          <w:szCs w:val="32"/>
          <w:rtl/>
        </w:rPr>
        <w:t xml:space="preserve">مرحلة </w:t>
      </w:r>
      <w:r>
        <w:rPr>
          <w:rFonts w:hint="cs"/>
          <w:b/>
          <w:bCs/>
          <w:sz w:val="32"/>
          <w:szCs w:val="32"/>
          <w:rtl/>
        </w:rPr>
        <w:t>الدكتوراه</w:t>
      </w:r>
    </w:p>
    <w:tbl>
      <w:tblPr>
        <w:bidiVisual/>
        <w:tblW w:w="8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556"/>
        <w:gridCol w:w="377"/>
        <w:gridCol w:w="278"/>
        <w:gridCol w:w="3757"/>
        <w:gridCol w:w="1432"/>
        <w:gridCol w:w="1080"/>
        <w:gridCol w:w="1237"/>
      </w:tblGrid>
      <w:tr w:rsidR="00D16418" w:rsidRPr="001849F1" w:rsidTr="009E2CE1">
        <w:trPr>
          <w:gridBefore w:val="1"/>
          <w:wBefore w:w="20" w:type="dxa"/>
          <w:jc w:val="center"/>
        </w:trPr>
        <w:tc>
          <w:tcPr>
            <w:tcW w:w="933" w:type="dxa"/>
            <w:gridSpan w:val="2"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784" w:type="dxa"/>
            <w:gridSpan w:val="5"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الفصل الأول</w:t>
            </w:r>
          </w:p>
        </w:tc>
      </w:tr>
      <w:tr w:rsidR="00D16418" w:rsidRPr="001849F1" w:rsidTr="009E2CE1">
        <w:trPr>
          <w:gridBefore w:val="1"/>
          <w:wBefore w:w="20" w:type="dxa"/>
          <w:jc w:val="center"/>
        </w:trPr>
        <w:tc>
          <w:tcPr>
            <w:tcW w:w="556" w:type="dxa"/>
            <w:vMerge w:val="restart"/>
            <w:shd w:val="clear" w:color="auto" w:fill="DBE5F1"/>
            <w:textDirection w:val="btLr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الفقه وأصوله</w:t>
            </w:r>
          </w:p>
        </w:tc>
        <w:tc>
          <w:tcPr>
            <w:tcW w:w="4412" w:type="dxa"/>
            <w:gridSpan w:val="3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1432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رمز المقرر ورقمه</w:t>
            </w:r>
          </w:p>
        </w:tc>
        <w:tc>
          <w:tcPr>
            <w:tcW w:w="1080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الساعات</w:t>
            </w:r>
          </w:p>
        </w:tc>
        <w:tc>
          <w:tcPr>
            <w:tcW w:w="1237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الوحدات</w:t>
            </w:r>
          </w:p>
        </w:tc>
      </w:tr>
      <w:tr w:rsidR="00D16418" w:rsidRPr="001849F1" w:rsidTr="009E2CE1">
        <w:trPr>
          <w:gridBefore w:val="1"/>
          <w:wBefore w:w="20" w:type="dxa"/>
          <w:trHeight w:val="424"/>
          <w:jc w:val="center"/>
        </w:trPr>
        <w:tc>
          <w:tcPr>
            <w:tcW w:w="556" w:type="dxa"/>
            <w:vMerge/>
            <w:shd w:val="clear" w:color="auto" w:fill="DBE5F1"/>
            <w:textDirection w:val="btL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فقه النوازل في المعاملات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651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16418" w:rsidRPr="001849F1" w:rsidTr="009E2CE1">
        <w:trPr>
          <w:gridBefore w:val="1"/>
          <w:wBefore w:w="20" w:type="dxa"/>
          <w:trHeight w:val="429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أصول الفقه (1)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653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16418" w:rsidRPr="001849F1" w:rsidTr="009E2CE1">
        <w:trPr>
          <w:gridBefore w:val="1"/>
          <w:wBefore w:w="20" w:type="dxa"/>
          <w:trHeight w:val="418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فقه السياسة الشرعية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655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16418" w:rsidRPr="001849F1" w:rsidTr="009E2CE1">
        <w:trPr>
          <w:gridBefore w:val="1"/>
          <w:wBefore w:w="20" w:type="dxa"/>
          <w:trHeight w:val="423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القواعد الفقهية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657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16418" w:rsidRPr="001849F1" w:rsidTr="009E2CE1">
        <w:trPr>
          <w:gridBefore w:val="1"/>
          <w:wBefore w:w="20" w:type="dxa"/>
          <w:jc w:val="center"/>
        </w:trPr>
        <w:tc>
          <w:tcPr>
            <w:tcW w:w="933" w:type="dxa"/>
            <w:gridSpan w:val="2"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784" w:type="dxa"/>
            <w:gridSpan w:val="5"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الفصل الثاني</w:t>
            </w:r>
          </w:p>
        </w:tc>
      </w:tr>
      <w:tr w:rsidR="00D16418" w:rsidRPr="001849F1" w:rsidTr="009E2CE1">
        <w:trPr>
          <w:gridBefore w:val="1"/>
          <w:wBefore w:w="20" w:type="dxa"/>
          <w:jc w:val="center"/>
        </w:trPr>
        <w:tc>
          <w:tcPr>
            <w:tcW w:w="556" w:type="dxa"/>
            <w:vMerge w:val="restart"/>
            <w:shd w:val="clear" w:color="auto" w:fill="DBE5F1"/>
            <w:textDirection w:val="btLr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الفقه وأصوله</w:t>
            </w:r>
          </w:p>
        </w:tc>
        <w:tc>
          <w:tcPr>
            <w:tcW w:w="4412" w:type="dxa"/>
            <w:gridSpan w:val="3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المقررات</w:t>
            </w:r>
          </w:p>
        </w:tc>
        <w:tc>
          <w:tcPr>
            <w:tcW w:w="1432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رمز المقرر ورقمه</w:t>
            </w:r>
          </w:p>
        </w:tc>
        <w:tc>
          <w:tcPr>
            <w:tcW w:w="1080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الساعات</w:t>
            </w:r>
          </w:p>
        </w:tc>
        <w:tc>
          <w:tcPr>
            <w:tcW w:w="1237" w:type="dxa"/>
            <w:shd w:val="clear" w:color="auto" w:fill="8DB3E2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الوحدات</w:t>
            </w:r>
          </w:p>
        </w:tc>
      </w:tr>
      <w:tr w:rsidR="00D16418" w:rsidRPr="001849F1" w:rsidTr="009E2CE1">
        <w:trPr>
          <w:gridBefore w:val="1"/>
          <w:wBefore w:w="20" w:type="dxa"/>
          <w:trHeight w:val="424"/>
          <w:jc w:val="center"/>
        </w:trPr>
        <w:tc>
          <w:tcPr>
            <w:tcW w:w="556" w:type="dxa"/>
            <w:vMerge/>
            <w:shd w:val="clear" w:color="auto" w:fill="DBE5F1"/>
            <w:textDirection w:val="btL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فقه النوازل الطبية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652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16418" w:rsidRPr="001849F1" w:rsidTr="009E2CE1">
        <w:trPr>
          <w:gridBefore w:val="1"/>
          <w:wBefore w:w="20" w:type="dxa"/>
          <w:trHeight w:val="429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أصول الفقه (2)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654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D16418" w:rsidRPr="001849F1" w:rsidTr="009E2CE1">
        <w:trPr>
          <w:gridBefore w:val="1"/>
          <w:wBefore w:w="20" w:type="dxa"/>
          <w:trHeight w:val="418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فقه العقوبات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656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16418" w:rsidRPr="001849F1" w:rsidTr="009E2CE1">
        <w:trPr>
          <w:gridBefore w:val="1"/>
          <w:wBefore w:w="20" w:type="dxa"/>
          <w:trHeight w:val="423"/>
          <w:jc w:val="center"/>
        </w:trPr>
        <w:tc>
          <w:tcPr>
            <w:tcW w:w="556" w:type="dxa"/>
            <w:vMerge/>
            <w:shd w:val="clear" w:color="auto" w:fill="DBE5F1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12" w:type="dxa"/>
            <w:gridSpan w:val="3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1849F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المدخل إلى الأنظمة</w:t>
            </w:r>
          </w:p>
        </w:tc>
        <w:tc>
          <w:tcPr>
            <w:tcW w:w="1432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سلــم 658</w:t>
            </w:r>
          </w:p>
        </w:tc>
        <w:tc>
          <w:tcPr>
            <w:tcW w:w="1080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  <w:vAlign w:val="center"/>
          </w:tcPr>
          <w:p w:rsidR="00D16418" w:rsidRPr="001849F1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D16418" w:rsidRPr="007030C9" w:rsidTr="009E2CE1">
        <w:trPr>
          <w:trHeight w:val="357"/>
          <w:jc w:val="center"/>
        </w:trPr>
        <w:tc>
          <w:tcPr>
            <w:tcW w:w="8737" w:type="dxa"/>
            <w:gridSpan w:val="8"/>
            <w:shd w:val="clear" w:color="auto" w:fill="DBE5F1"/>
          </w:tcPr>
          <w:p w:rsidR="00D16418" w:rsidRPr="007030C9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>الفصل الثالث والرابع والخامس والسادس</w:t>
            </w:r>
          </w:p>
        </w:tc>
      </w:tr>
      <w:tr w:rsidR="00D16418" w:rsidRPr="007030C9" w:rsidTr="009E2CE1">
        <w:trPr>
          <w:trHeight w:val="357"/>
          <w:jc w:val="center"/>
        </w:trPr>
        <w:tc>
          <w:tcPr>
            <w:tcW w:w="1231" w:type="dxa"/>
            <w:gridSpan w:val="4"/>
            <w:shd w:val="clear" w:color="auto" w:fill="DBE5F1"/>
          </w:tcPr>
          <w:p w:rsidR="00D16418" w:rsidRPr="007030C9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506" w:type="dxa"/>
            <w:gridSpan w:val="4"/>
            <w:vAlign w:val="center"/>
          </w:tcPr>
          <w:p w:rsidR="00D16418" w:rsidRPr="007030C9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الرسالة</w:t>
            </w:r>
          </w:p>
        </w:tc>
      </w:tr>
      <w:tr w:rsidR="00D16418" w:rsidRPr="007030C9" w:rsidTr="009E2CE1">
        <w:trPr>
          <w:trHeight w:val="130"/>
          <w:jc w:val="center"/>
        </w:trPr>
        <w:tc>
          <w:tcPr>
            <w:tcW w:w="1231" w:type="dxa"/>
            <w:gridSpan w:val="4"/>
            <w:shd w:val="clear" w:color="auto" w:fill="DBE5F1"/>
          </w:tcPr>
          <w:p w:rsidR="00D16418" w:rsidRPr="007030C9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 w:hint="cs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7506" w:type="dxa"/>
            <w:gridSpan w:val="4"/>
            <w:vAlign w:val="center"/>
          </w:tcPr>
          <w:p w:rsidR="00D16418" w:rsidRPr="007030C9" w:rsidRDefault="00D16418" w:rsidP="009E2CE1">
            <w:pPr>
              <w:tabs>
                <w:tab w:val="left" w:pos="2205"/>
              </w:tabs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المجموع الكلي للوحدات 32 وحدة</w:t>
            </w:r>
          </w:p>
        </w:tc>
      </w:tr>
    </w:tbl>
    <w:p w:rsidR="00D16418" w:rsidRDefault="00D16418" w:rsidP="00D16418">
      <w:pPr>
        <w:spacing w:after="0" w:line="240" w:lineRule="auto"/>
        <w:jc w:val="center"/>
        <w:rPr>
          <w:b/>
          <w:bCs/>
          <w:sz w:val="52"/>
          <w:szCs w:val="52"/>
          <w:rtl/>
        </w:rPr>
      </w:pPr>
    </w:p>
    <w:p w:rsidR="00406012" w:rsidRDefault="00406012" w:rsidP="00D16418">
      <w:pPr>
        <w:rPr>
          <w:rFonts w:ascii="Times New Roman" w:hAnsi="Times New Roman" w:cs="Times New Roman"/>
          <w:color w:val="0D0D0D"/>
          <w:sz w:val="32"/>
          <w:szCs w:val="32"/>
          <w:rtl/>
        </w:rPr>
      </w:pPr>
    </w:p>
    <w:sectPr w:rsidR="0040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74B"/>
    <w:multiLevelType w:val="hybridMultilevel"/>
    <w:tmpl w:val="F1923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31AC"/>
    <w:multiLevelType w:val="hybridMultilevel"/>
    <w:tmpl w:val="C9EE2C42"/>
    <w:lvl w:ilvl="0" w:tplc="E982A38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1490"/>
    <w:multiLevelType w:val="multilevel"/>
    <w:tmpl w:val="4668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33F43"/>
    <w:multiLevelType w:val="hybridMultilevel"/>
    <w:tmpl w:val="5978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1D8"/>
    <w:multiLevelType w:val="hybridMultilevel"/>
    <w:tmpl w:val="611CF1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A515C"/>
    <w:multiLevelType w:val="multilevel"/>
    <w:tmpl w:val="1EF02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C6849"/>
    <w:multiLevelType w:val="hybridMultilevel"/>
    <w:tmpl w:val="A92C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CCA"/>
    <w:multiLevelType w:val="hybridMultilevel"/>
    <w:tmpl w:val="CBDA0794"/>
    <w:lvl w:ilvl="0" w:tplc="1AEAD74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95E453E"/>
    <w:multiLevelType w:val="hybridMultilevel"/>
    <w:tmpl w:val="4EC2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AAD"/>
    <w:multiLevelType w:val="hybridMultilevel"/>
    <w:tmpl w:val="F6DAAB0C"/>
    <w:lvl w:ilvl="0" w:tplc="8B2E0E5A">
      <w:start w:val="1"/>
      <w:numFmt w:val="decimal"/>
      <w:lvlText w:val="%1."/>
      <w:lvlJc w:val="left"/>
      <w:pPr>
        <w:ind w:left="425" w:hanging="360"/>
      </w:pPr>
      <w:rPr>
        <w:rFonts w:ascii="Times New Roman" w:hAnsi="Times New Roman" w:cs="Traditional Arab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3D104A3B"/>
    <w:multiLevelType w:val="hybridMultilevel"/>
    <w:tmpl w:val="326A54D4"/>
    <w:lvl w:ilvl="0" w:tplc="BA2A6C34">
      <w:start w:val="12"/>
      <w:numFmt w:val="decimal"/>
      <w:lvlText w:val="%1)"/>
      <w:lvlJc w:val="left"/>
      <w:pPr>
        <w:ind w:left="42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0F41"/>
    <w:multiLevelType w:val="hybridMultilevel"/>
    <w:tmpl w:val="ACFC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55C1A"/>
    <w:multiLevelType w:val="hybridMultilevel"/>
    <w:tmpl w:val="AEA434FE"/>
    <w:lvl w:ilvl="0" w:tplc="D6CE19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52CB71B4"/>
    <w:multiLevelType w:val="hybridMultilevel"/>
    <w:tmpl w:val="2468195C"/>
    <w:lvl w:ilvl="0" w:tplc="39A49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1733D"/>
    <w:multiLevelType w:val="hybridMultilevel"/>
    <w:tmpl w:val="6CBA97E2"/>
    <w:lvl w:ilvl="0" w:tplc="2228BD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418DF"/>
    <w:multiLevelType w:val="multilevel"/>
    <w:tmpl w:val="A4F4A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1771E"/>
    <w:multiLevelType w:val="hybridMultilevel"/>
    <w:tmpl w:val="F970D742"/>
    <w:lvl w:ilvl="0" w:tplc="0F044A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3026"/>
    <w:multiLevelType w:val="hybridMultilevel"/>
    <w:tmpl w:val="11C2B3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31D27"/>
    <w:multiLevelType w:val="hybridMultilevel"/>
    <w:tmpl w:val="2D1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B38E0"/>
    <w:multiLevelType w:val="hybridMultilevel"/>
    <w:tmpl w:val="C6D0CBE0"/>
    <w:lvl w:ilvl="0" w:tplc="8216202A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17"/>
  </w:num>
  <w:num w:numId="5">
    <w:abstractNumId w:val="8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9"/>
  </w:num>
  <w:num w:numId="13">
    <w:abstractNumId w:val="6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1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8C6"/>
    <w:rsid w:val="0004121F"/>
    <w:rsid w:val="00054D8E"/>
    <w:rsid w:val="00094B03"/>
    <w:rsid w:val="000B09A2"/>
    <w:rsid w:val="000D0208"/>
    <w:rsid w:val="000E3D4C"/>
    <w:rsid w:val="00187938"/>
    <w:rsid w:val="001B0A09"/>
    <w:rsid w:val="00237213"/>
    <w:rsid w:val="0024018F"/>
    <w:rsid w:val="002622E2"/>
    <w:rsid w:val="002A54E4"/>
    <w:rsid w:val="002C15EB"/>
    <w:rsid w:val="0034088E"/>
    <w:rsid w:val="00392E10"/>
    <w:rsid w:val="00406012"/>
    <w:rsid w:val="004439BE"/>
    <w:rsid w:val="004B35C2"/>
    <w:rsid w:val="004D455A"/>
    <w:rsid w:val="005B417B"/>
    <w:rsid w:val="005E1A5C"/>
    <w:rsid w:val="0062399A"/>
    <w:rsid w:val="006A574A"/>
    <w:rsid w:val="006F545F"/>
    <w:rsid w:val="00750424"/>
    <w:rsid w:val="00775639"/>
    <w:rsid w:val="00895FEB"/>
    <w:rsid w:val="008A4B0F"/>
    <w:rsid w:val="008B1F3A"/>
    <w:rsid w:val="008D6690"/>
    <w:rsid w:val="008F5713"/>
    <w:rsid w:val="00905359"/>
    <w:rsid w:val="0097675F"/>
    <w:rsid w:val="00991C4B"/>
    <w:rsid w:val="009A3EF4"/>
    <w:rsid w:val="009E109E"/>
    <w:rsid w:val="00AF0AF9"/>
    <w:rsid w:val="00AF66C9"/>
    <w:rsid w:val="00B343A3"/>
    <w:rsid w:val="00B837AE"/>
    <w:rsid w:val="00C66616"/>
    <w:rsid w:val="00C92BEF"/>
    <w:rsid w:val="00CE7920"/>
    <w:rsid w:val="00D16418"/>
    <w:rsid w:val="00D35289"/>
    <w:rsid w:val="00D940AC"/>
    <w:rsid w:val="00DC6CF7"/>
    <w:rsid w:val="00E152C1"/>
    <w:rsid w:val="00E560DD"/>
    <w:rsid w:val="00EB2210"/>
    <w:rsid w:val="00EE48C6"/>
    <w:rsid w:val="00F051C5"/>
    <w:rsid w:val="00F317DF"/>
    <w:rsid w:val="00FA603B"/>
    <w:rsid w:val="00F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7F999"/>
  <w15:docId w15:val="{604F7DCD-498E-4AB5-A69B-C4E6A5AB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4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E48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187938"/>
    <w:pPr>
      <w:bidi/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75639"/>
    <w:pPr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A3"/>
    <w:rPr>
      <w:rFonts w:ascii="Tahoma" w:hAnsi="Tahoma" w:cs="Tahoma"/>
      <w:sz w:val="16"/>
      <w:szCs w:val="16"/>
    </w:rPr>
  </w:style>
  <w:style w:type="character" w:customStyle="1" w:styleId="hps">
    <w:name w:val="hps"/>
    <w:rsid w:val="004439BE"/>
    <w:rPr>
      <w:rFonts w:cs="Times New Roman"/>
    </w:rPr>
  </w:style>
  <w:style w:type="character" w:customStyle="1" w:styleId="shorttext">
    <w:name w:val="short_text"/>
    <w:rsid w:val="004439BE"/>
  </w:style>
  <w:style w:type="paragraph" w:customStyle="1" w:styleId="Default">
    <w:name w:val="Default"/>
    <w:rsid w:val="000B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0CFBA-A66C-47F8-8BAA-35E7E284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Mona Alnaim</cp:lastModifiedBy>
  <cp:revision>2</cp:revision>
  <cp:lastPrinted>2015-02-10T09:39:00Z</cp:lastPrinted>
  <dcterms:created xsi:type="dcterms:W3CDTF">2018-01-15T21:30:00Z</dcterms:created>
  <dcterms:modified xsi:type="dcterms:W3CDTF">2018-01-15T21:30:00Z</dcterms:modified>
</cp:coreProperties>
</file>